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C9" w:rsidRDefault="00E72BC9" w:rsidP="00E72BC9">
      <w:pPr>
        <w:pStyle w:val="a3"/>
        <w:spacing w:after="0"/>
        <w:ind w:left="0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ӨЗДІК ЖҰМЫСТЫ ҰЙЫМДАСТЫРУҒА БАЙЛАНЫСТЫ </w:t>
      </w:r>
    </w:p>
    <w:p w:rsidR="00E72BC9" w:rsidRDefault="00E72BC9" w:rsidP="00E72BC9">
      <w:pPr>
        <w:pStyle w:val="a3"/>
        <w:spacing w:after="0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ӘДІСТЕМЕЛІК НҰСҚАУЛАР</w:t>
      </w:r>
    </w:p>
    <w:p w:rsidR="00E72BC9" w:rsidRDefault="00E72BC9" w:rsidP="00E72BC9">
      <w:pPr>
        <w:pStyle w:val="a3"/>
        <w:spacing w:after="0"/>
        <w:ind w:left="0"/>
        <w:rPr>
          <w:sz w:val="28"/>
          <w:szCs w:val="28"/>
          <w:lang w:val="kk-KZ"/>
        </w:rPr>
      </w:pPr>
    </w:p>
    <w:p w:rsidR="00E72BC9" w:rsidRPr="002E0D2A" w:rsidRDefault="00E72BC9" w:rsidP="00E72BC9">
      <w:pPr>
        <w:pStyle w:val="a3"/>
        <w:spacing w:after="0"/>
        <w:jc w:val="center"/>
        <w:rPr>
          <w:b/>
          <w:bCs/>
          <w:lang w:val="kk-KZ"/>
        </w:rPr>
      </w:pPr>
      <w:r w:rsidRPr="002E0D2A">
        <w:rPr>
          <w:b/>
          <w:bCs/>
          <w:lang w:val="kk-KZ"/>
        </w:rPr>
        <w:t>Есеп беру түрі – реферат қорғау, эссе, конспект( 6 тақырып).</w:t>
      </w:r>
    </w:p>
    <w:p w:rsidR="00E72BC9" w:rsidRPr="002E0D2A" w:rsidRDefault="00E72BC9" w:rsidP="00E72BC9">
      <w:pPr>
        <w:pStyle w:val="a3"/>
        <w:spacing w:after="0"/>
        <w:jc w:val="center"/>
        <w:rPr>
          <w:b/>
          <w:bCs/>
          <w:lang w:val="kk-KZ"/>
        </w:rPr>
      </w:pPr>
    </w:p>
    <w:p w:rsidR="00E72BC9" w:rsidRPr="002E0D2A" w:rsidRDefault="00E72BC9" w:rsidP="00E72B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0D2A">
        <w:rPr>
          <w:rFonts w:ascii="Times New Roman" w:hAnsi="Times New Roman" w:cs="Times New Roman"/>
          <w:sz w:val="24"/>
          <w:szCs w:val="24"/>
          <w:lang w:val="kk-KZ"/>
        </w:rPr>
        <w:t>Романның жанрлық түрлері мен түршелерін салыстырмалы типологиялық зерттеу.</w:t>
      </w:r>
    </w:p>
    <w:p w:rsidR="00E72BC9" w:rsidRPr="002E0D2A" w:rsidRDefault="00E72BC9" w:rsidP="00E72B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0D2A">
        <w:rPr>
          <w:rFonts w:ascii="Times New Roman" w:hAnsi="Times New Roman" w:cs="Times New Roman"/>
          <w:sz w:val="24"/>
          <w:szCs w:val="24"/>
          <w:lang w:val="kk-KZ"/>
        </w:rPr>
        <w:t>Көне грек мифологиясы мен түркі фольклорының контактілі-типологиялық байланысы.</w:t>
      </w:r>
    </w:p>
    <w:p w:rsidR="00E72BC9" w:rsidRPr="002E0D2A" w:rsidRDefault="00E72BC9" w:rsidP="00E72B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0D2A">
        <w:rPr>
          <w:rFonts w:ascii="Times New Roman" w:hAnsi="Times New Roman" w:cs="Times New Roman"/>
          <w:sz w:val="24"/>
          <w:szCs w:val="24"/>
          <w:lang w:val="kk-KZ"/>
        </w:rPr>
        <w:t>И.Одегов романын постструктуралық талдау.</w:t>
      </w:r>
    </w:p>
    <w:p w:rsidR="00E72BC9" w:rsidRPr="002E0D2A" w:rsidRDefault="00E72BC9" w:rsidP="00E72B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0D2A">
        <w:rPr>
          <w:rFonts w:ascii="Times New Roman" w:hAnsi="Times New Roman" w:cs="Times New Roman"/>
          <w:sz w:val="24"/>
          <w:szCs w:val="24"/>
          <w:lang w:val="kk-KZ"/>
        </w:rPr>
        <w:t>Әлем әдебиетіндегі әйел тақырыбы.</w:t>
      </w:r>
    </w:p>
    <w:p w:rsidR="00E72BC9" w:rsidRPr="002E0D2A" w:rsidRDefault="00E72BC9" w:rsidP="00E72B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0D2A">
        <w:rPr>
          <w:rFonts w:ascii="Times New Roman" w:hAnsi="Times New Roman" w:cs="Times New Roman"/>
          <w:sz w:val="24"/>
          <w:szCs w:val="24"/>
          <w:lang w:val="kk-KZ"/>
        </w:rPr>
        <w:t>Г.Королеваның «Роман с кровью» романына  феминистік талдау.</w:t>
      </w:r>
    </w:p>
    <w:p w:rsidR="00E72BC9" w:rsidRPr="002E0D2A" w:rsidRDefault="00E72BC9" w:rsidP="00E72B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0D2A">
        <w:rPr>
          <w:rFonts w:ascii="Times New Roman" w:hAnsi="Times New Roman" w:cs="Times New Roman"/>
          <w:sz w:val="24"/>
          <w:szCs w:val="24"/>
          <w:lang w:val="kk-KZ"/>
        </w:rPr>
        <w:t>Әлем әдебиеті және қазақ әдебиеті шығармаларындағы «табиғат және адам» тақырыбына жүйелі-құрылымдық талдау.</w:t>
      </w:r>
    </w:p>
    <w:p w:rsidR="00E72BC9" w:rsidRPr="002E0D2A" w:rsidRDefault="00E72BC9" w:rsidP="00E72B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0D2A">
        <w:rPr>
          <w:rFonts w:ascii="Times New Roman" w:hAnsi="Times New Roman" w:cs="Times New Roman"/>
          <w:sz w:val="24"/>
          <w:szCs w:val="24"/>
          <w:lang w:val="kk-KZ"/>
        </w:rPr>
        <w:t>М.Булгаковтың «Мастер мен Маргаритасына» мотивті талдау.</w:t>
      </w:r>
    </w:p>
    <w:p w:rsidR="00E72BC9" w:rsidRPr="002E0D2A" w:rsidRDefault="00E72BC9" w:rsidP="00E72B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0D2A">
        <w:rPr>
          <w:rFonts w:ascii="Times New Roman" w:hAnsi="Times New Roman" w:cs="Times New Roman"/>
          <w:sz w:val="24"/>
          <w:szCs w:val="24"/>
          <w:lang w:val="kk-KZ"/>
        </w:rPr>
        <w:t xml:space="preserve">Әлем әдебиетіндегі көшпелі сюжеттер. Жүйелі тұтас талдау. </w:t>
      </w:r>
    </w:p>
    <w:p w:rsidR="00E72BC9" w:rsidRPr="002E0D2A" w:rsidRDefault="00E72BC9" w:rsidP="00E72B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0D2A">
        <w:rPr>
          <w:rFonts w:ascii="Times New Roman" w:hAnsi="Times New Roman" w:cs="Times New Roman"/>
          <w:sz w:val="24"/>
          <w:szCs w:val="24"/>
          <w:lang w:val="kk-KZ"/>
        </w:rPr>
        <w:t>Әлем әдебиетіндегі ғашықтық  бейне.</w:t>
      </w:r>
    </w:p>
    <w:p w:rsidR="00E72BC9" w:rsidRPr="002E0D2A" w:rsidRDefault="00E72BC9" w:rsidP="00E72B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0D2A">
        <w:rPr>
          <w:rFonts w:ascii="Times New Roman" w:hAnsi="Times New Roman" w:cs="Times New Roman"/>
          <w:sz w:val="24"/>
          <w:szCs w:val="24"/>
          <w:lang w:val="kk-KZ"/>
        </w:rPr>
        <w:t>Әлем ұлт жазушыларының туындыларындағы «Әкелер мен балалар» мәселесі.</w:t>
      </w:r>
    </w:p>
    <w:p w:rsidR="00E72BC9" w:rsidRPr="002E0D2A" w:rsidRDefault="00E72BC9" w:rsidP="00E72B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0D2A">
        <w:rPr>
          <w:rFonts w:ascii="Times New Roman" w:hAnsi="Times New Roman" w:cs="Times New Roman"/>
          <w:sz w:val="24"/>
          <w:szCs w:val="24"/>
          <w:lang w:val="kk-KZ"/>
        </w:rPr>
        <w:t>ХХ ғасырдағы қазақстан әдеби байланысы.</w:t>
      </w:r>
    </w:p>
    <w:p w:rsidR="00E72BC9" w:rsidRPr="002E0D2A" w:rsidRDefault="00E72BC9" w:rsidP="00E72B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0D2A">
        <w:rPr>
          <w:rFonts w:ascii="Times New Roman" w:hAnsi="Times New Roman" w:cs="Times New Roman"/>
          <w:sz w:val="24"/>
          <w:szCs w:val="24"/>
          <w:lang w:val="kk-KZ"/>
        </w:rPr>
        <w:t>Д.Амантайдың эссеистикасына постмодернистік талдау.</w:t>
      </w:r>
    </w:p>
    <w:p w:rsidR="00E72BC9" w:rsidRPr="002E0D2A" w:rsidRDefault="00E72BC9" w:rsidP="00E72BC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72DAB" w:rsidRPr="002E0D2A" w:rsidRDefault="00972DAB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972DAB" w:rsidRPr="002E0D2A" w:rsidSect="00A00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3D1C"/>
    <w:multiLevelType w:val="hybridMultilevel"/>
    <w:tmpl w:val="BD26E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2BC9"/>
    <w:rsid w:val="002E0D2A"/>
    <w:rsid w:val="00972DAB"/>
    <w:rsid w:val="00A00241"/>
    <w:rsid w:val="00E7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72BC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E72B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>Hewlett-Packard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</dc:creator>
  <cp:keywords/>
  <dc:description/>
  <cp:lastModifiedBy>Раушан</cp:lastModifiedBy>
  <cp:revision>3</cp:revision>
  <dcterms:created xsi:type="dcterms:W3CDTF">2014-06-29T18:25:00Z</dcterms:created>
  <dcterms:modified xsi:type="dcterms:W3CDTF">2014-10-06T18:16:00Z</dcterms:modified>
</cp:coreProperties>
</file>